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37E" w:rsidRPr="005C218D" w:rsidRDefault="00EC7E80" w:rsidP="005C218D">
      <w:pPr>
        <w:spacing w:after="0" w:line="480" w:lineRule="auto"/>
        <w:jc w:val="center"/>
        <w:rPr>
          <w:rFonts w:ascii="Times New Roman" w:hAnsi="Times New Roman" w:cs="Times New Roman"/>
          <w:b/>
          <w:sz w:val="24"/>
          <w:szCs w:val="24"/>
          <w:shd w:val="clear" w:color="auto" w:fill="FFFFFF"/>
        </w:rPr>
      </w:pPr>
      <w:bookmarkStart w:id="0" w:name="_GoBack"/>
      <w:bookmarkEnd w:id="0"/>
      <w:r w:rsidRPr="005C218D">
        <w:rPr>
          <w:rFonts w:ascii="Times New Roman" w:hAnsi="Times New Roman" w:cs="Times New Roman"/>
          <w:b/>
          <w:sz w:val="24"/>
          <w:szCs w:val="24"/>
          <w:shd w:val="clear" w:color="auto" w:fill="FFFFFF"/>
        </w:rPr>
        <w:t>Hills like White Elephants" by Hemingway</w:t>
      </w:r>
    </w:p>
    <w:p w:rsidR="001B2151" w:rsidRPr="005C218D" w:rsidRDefault="00EC7E80" w:rsidP="005C218D">
      <w:pPr>
        <w:spacing w:after="0" w:line="480" w:lineRule="auto"/>
        <w:ind w:firstLine="720"/>
        <w:rPr>
          <w:rFonts w:ascii="Times New Roman" w:hAnsi="Times New Roman" w:cs="Times New Roman"/>
          <w:sz w:val="24"/>
          <w:szCs w:val="24"/>
          <w:shd w:val="clear" w:color="auto" w:fill="FFFFFF"/>
        </w:rPr>
      </w:pPr>
      <w:r w:rsidRPr="005C218D">
        <w:rPr>
          <w:rFonts w:ascii="Times New Roman" w:hAnsi="Times New Roman" w:cs="Times New Roman"/>
          <w:sz w:val="24"/>
          <w:szCs w:val="24"/>
          <w:shd w:val="clear" w:color="auto" w:fill="FFFFFF"/>
        </w:rPr>
        <w:t xml:space="preserve">In this story, it is evident that the American man </w:t>
      </w:r>
      <w:r w:rsidR="00D54401" w:rsidRPr="005C218D">
        <w:rPr>
          <w:rFonts w:ascii="Times New Roman" w:hAnsi="Times New Roman" w:cs="Times New Roman"/>
          <w:sz w:val="24"/>
          <w:szCs w:val="24"/>
          <w:shd w:val="clear" w:color="auto" w:fill="FFFFFF"/>
        </w:rPr>
        <w:t xml:space="preserve">is the antagonist character, while the girl is the protagonist. </w:t>
      </w:r>
      <w:r w:rsidR="00D40800" w:rsidRPr="005C218D">
        <w:rPr>
          <w:rFonts w:ascii="Times New Roman" w:hAnsi="Times New Roman" w:cs="Times New Roman"/>
          <w:sz w:val="24"/>
          <w:szCs w:val="24"/>
          <w:shd w:val="clear" w:color="auto" w:fill="FFFFFF"/>
        </w:rPr>
        <w:t xml:space="preserve">The story reveals that Jig is unable to decide on whether to agree with the man’s idea of aborting the baby or keeping it instead. </w:t>
      </w:r>
      <w:r w:rsidR="00DD6976" w:rsidRPr="005C218D">
        <w:rPr>
          <w:rFonts w:ascii="Times New Roman" w:hAnsi="Times New Roman" w:cs="Times New Roman"/>
          <w:sz w:val="24"/>
          <w:szCs w:val="24"/>
          <w:shd w:val="clear" w:color="auto" w:fill="FFFFFF"/>
        </w:rPr>
        <w:t xml:space="preserve">Jig is a flat character </w:t>
      </w:r>
      <w:r w:rsidR="00834B69" w:rsidRPr="005C218D">
        <w:rPr>
          <w:rFonts w:ascii="Times New Roman" w:hAnsi="Times New Roman" w:cs="Times New Roman"/>
          <w:sz w:val="24"/>
          <w:szCs w:val="24"/>
          <w:shd w:val="clear" w:color="auto" w:fill="FFFFFF"/>
        </w:rPr>
        <w:t xml:space="preserve">because she does not undergo any form of development. She does not change throughout the story. </w:t>
      </w:r>
      <w:r w:rsidR="00C461F2" w:rsidRPr="005C218D">
        <w:rPr>
          <w:rFonts w:ascii="Times New Roman" w:hAnsi="Times New Roman" w:cs="Times New Roman"/>
          <w:sz w:val="24"/>
          <w:szCs w:val="24"/>
          <w:shd w:val="clear" w:color="auto" w:fill="FFFFFF"/>
        </w:rPr>
        <w:t xml:space="preserve">She remains undecided regarding abortion from the beginning to the end of the story. </w:t>
      </w:r>
      <w:r w:rsidR="001F2CC1" w:rsidRPr="005C218D">
        <w:rPr>
          <w:rFonts w:ascii="Times New Roman" w:hAnsi="Times New Roman" w:cs="Times New Roman"/>
          <w:sz w:val="24"/>
          <w:szCs w:val="24"/>
          <w:shd w:val="clear" w:color="auto" w:fill="FFFFFF"/>
        </w:rPr>
        <w:t xml:space="preserve">This also means </w:t>
      </w:r>
      <w:r w:rsidR="00860330" w:rsidRPr="005C218D">
        <w:rPr>
          <w:rFonts w:ascii="Times New Roman" w:hAnsi="Times New Roman" w:cs="Times New Roman"/>
          <w:sz w:val="24"/>
          <w:szCs w:val="24"/>
          <w:shd w:val="clear" w:color="auto" w:fill="FFFFFF"/>
        </w:rPr>
        <w:t xml:space="preserve">that she is a static character. The American man is also a static character. </w:t>
      </w:r>
      <w:r w:rsidR="00D70DBF" w:rsidRPr="005C218D">
        <w:rPr>
          <w:rFonts w:ascii="Times New Roman" w:hAnsi="Times New Roman" w:cs="Times New Roman"/>
          <w:sz w:val="24"/>
          <w:szCs w:val="24"/>
          <w:shd w:val="clear" w:color="auto" w:fill="FFFFFF"/>
        </w:rPr>
        <w:t xml:space="preserve"> The author portrays the American man as a rigid character who possesses masculinity throughout the story. For </w:t>
      </w:r>
      <w:r w:rsidR="001B6817" w:rsidRPr="005C218D">
        <w:rPr>
          <w:rFonts w:ascii="Times New Roman" w:hAnsi="Times New Roman" w:cs="Times New Roman"/>
          <w:sz w:val="24"/>
          <w:szCs w:val="24"/>
          <w:shd w:val="clear" w:color="auto" w:fill="FFFFFF"/>
        </w:rPr>
        <w:t xml:space="preserve">example, he </w:t>
      </w:r>
      <w:r w:rsidR="00D70DBF" w:rsidRPr="005C218D">
        <w:rPr>
          <w:rFonts w:ascii="Times New Roman" w:hAnsi="Times New Roman" w:cs="Times New Roman"/>
          <w:sz w:val="24"/>
          <w:szCs w:val="24"/>
          <w:shd w:val="clear" w:color="auto" w:fill="FFFFFF"/>
        </w:rPr>
        <w:t>maintains his cool regardless of his negative utterances to the girl</w:t>
      </w:r>
      <w:r w:rsidR="005C218D" w:rsidRPr="005C218D">
        <w:rPr>
          <w:rFonts w:ascii="Times New Roman" w:hAnsi="Times New Roman" w:cs="Times New Roman"/>
          <w:sz w:val="24"/>
          <w:szCs w:val="24"/>
          <w:shd w:val="clear" w:color="auto" w:fill="FFFFFF"/>
        </w:rPr>
        <w:t xml:space="preserve"> (Hemingway, 1927)</w:t>
      </w:r>
      <w:r w:rsidR="00D70DBF" w:rsidRPr="005C218D">
        <w:rPr>
          <w:rFonts w:ascii="Times New Roman" w:hAnsi="Times New Roman" w:cs="Times New Roman"/>
          <w:sz w:val="24"/>
          <w:szCs w:val="24"/>
          <w:shd w:val="clear" w:color="auto" w:fill="FFFFFF"/>
        </w:rPr>
        <w:t>.</w:t>
      </w:r>
      <w:r w:rsidR="0075316E" w:rsidRPr="005C218D">
        <w:rPr>
          <w:rFonts w:ascii="Times New Roman" w:hAnsi="Times New Roman" w:cs="Times New Roman"/>
          <w:sz w:val="24"/>
          <w:szCs w:val="24"/>
          <w:shd w:val="clear" w:color="auto" w:fill="FFFFFF"/>
        </w:rPr>
        <w:t xml:space="preserve"> He also fails to sympathize with the girl during the crisis. </w:t>
      </w:r>
      <w:r w:rsidR="00347892" w:rsidRPr="005C218D">
        <w:rPr>
          <w:rFonts w:ascii="Times New Roman" w:hAnsi="Times New Roman" w:cs="Times New Roman"/>
          <w:sz w:val="24"/>
          <w:szCs w:val="24"/>
          <w:shd w:val="clear" w:color="auto" w:fill="FFFFFF"/>
        </w:rPr>
        <w:t xml:space="preserve">The author used indirect characterization because all characters are described through their dialogue, thoughts, or actions. </w:t>
      </w:r>
    </w:p>
    <w:p w:rsidR="006017BB" w:rsidRPr="005C218D" w:rsidRDefault="00EC7E80" w:rsidP="005C218D">
      <w:pPr>
        <w:spacing w:after="0" w:line="480" w:lineRule="auto"/>
        <w:ind w:firstLine="720"/>
        <w:rPr>
          <w:rFonts w:ascii="Times New Roman" w:hAnsi="Times New Roman" w:cs="Times New Roman"/>
          <w:sz w:val="24"/>
          <w:szCs w:val="24"/>
          <w:shd w:val="clear" w:color="auto" w:fill="FFFFFF"/>
        </w:rPr>
      </w:pPr>
      <w:r w:rsidRPr="005C218D">
        <w:rPr>
          <w:rFonts w:ascii="Times New Roman" w:hAnsi="Times New Roman" w:cs="Times New Roman"/>
          <w:sz w:val="24"/>
          <w:szCs w:val="24"/>
          <w:shd w:val="clear" w:color="auto" w:fill="FFFFFF"/>
        </w:rPr>
        <w:t xml:space="preserve">The author employed a progressive narrative because multiple activities </w:t>
      </w:r>
      <w:r w:rsidR="008615FF" w:rsidRPr="005C218D">
        <w:rPr>
          <w:rFonts w:ascii="Times New Roman" w:hAnsi="Times New Roman" w:cs="Times New Roman"/>
          <w:sz w:val="24"/>
          <w:szCs w:val="24"/>
          <w:shd w:val="clear" w:color="auto" w:fill="FFFFFF"/>
        </w:rPr>
        <w:t xml:space="preserve">are happening in a </w:t>
      </w:r>
      <w:r w:rsidR="00C52996" w:rsidRPr="005C218D">
        <w:rPr>
          <w:rFonts w:ascii="Times New Roman" w:hAnsi="Times New Roman" w:cs="Times New Roman"/>
          <w:sz w:val="24"/>
          <w:szCs w:val="24"/>
          <w:shd w:val="clear" w:color="auto" w:fill="FFFFFF"/>
        </w:rPr>
        <w:t>single</w:t>
      </w:r>
      <w:r w:rsidR="008615FF" w:rsidRPr="005C218D">
        <w:rPr>
          <w:rFonts w:ascii="Times New Roman" w:hAnsi="Times New Roman" w:cs="Times New Roman"/>
          <w:sz w:val="24"/>
          <w:szCs w:val="24"/>
          <w:shd w:val="clear" w:color="auto" w:fill="FFFFFF"/>
        </w:rPr>
        <w:t xml:space="preserve"> scene. </w:t>
      </w:r>
      <w:r w:rsidR="00FC6ADD" w:rsidRPr="005C218D">
        <w:rPr>
          <w:rFonts w:ascii="Times New Roman" w:hAnsi="Times New Roman" w:cs="Times New Roman"/>
          <w:sz w:val="24"/>
          <w:szCs w:val="24"/>
          <w:shd w:val="clear" w:color="auto" w:fill="FFFFFF"/>
        </w:rPr>
        <w:t xml:space="preserve">This story is written using the third person point of view. </w:t>
      </w:r>
      <w:r w:rsidR="00790767" w:rsidRPr="005C218D">
        <w:rPr>
          <w:rFonts w:ascii="Times New Roman" w:hAnsi="Times New Roman" w:cs="Times New Roman"/>
          <w:sz w:val="24"/>
          <w:szCs w:val="24"/>
          <w:shd w:val="clear" w:color="auto" w:fill="FFFFFF"/>
        </w:rPr>
        <w:t xml:space="preserve">The point of view and narrative perspective in this story enables the readers to </w:t>
      </w:r>
      <w:r w:rsidR="007E012E" w:rsidRPr="005C218D">
        <w:rPr>
          <w:rFonts w:ascii="Times New Roman" w:hAnsi="Times New Roman" w:cs="Times New Roman"/>
          <w:sz w:val="24"/>
          <w:szCs w:val="24"/>
          <w:shd w:val="clear" w:color="auto" w:fill="FFFFFF"/>
        </w:rPr>
        <w:t>e</w:t>
      </w:r>
      <w:r w:rsidR="00790767" w:rsidRPr="005C218D">
        <w:rPr>
          <w:rFonts w:ascii="Times New Roman" w:hAnsi="Times New Roman" w:cs="Times New Roman"/>
          <w:sz w:val="24"/>
          <w:szCs w:val="24"/>
          <w:shd w:val="clear" w:color="auto" w:fill="FFFFFF"/>
        </w:rPr>
        <w:t xml:space="preserve">mpathize with the girl because </w:t>
      </w:r>
      <w:r w:rsidR="007E012E" w:rsidRPr="005C218D">
        <w:rPr>
          <w:rFonts w:ascii="Times New Roman" w:hAnsi="Times New Roman" w:cs="Times New Roman"/>
          <w:sz w:val="24"/>
          <w:szCs w:val="24"/>
          <w:shd w:val="clear" w:color="auto" w:fill="FFFFFF"/>
        </w:rPr>
        <w:t>these techniques allow</w:t>
      </w:r>
      <w:r w:rsidR="00790767" w:rsidRPr="005C218D">
        <w:rPr>
          <w:rFonts w:ascii="Times New Roman" w:hAnsi="Times New Roman" w:cs="Times New Roman"/>
          <w:sz w:val="24"/>
          <w:szCs w:val="24"/>
          <w:shd w:val="clear" w:color="auto" w:fill="FFFFFF"/>
        </w:rPr>
        <w:t xml:space="preserve"> the author to provide a broader view of the girl and the troubles she encounters. </w:t>
      </w:r>
    </w:p>
    <w:p w:rsidR="00460EFC" w:rsidRPr="005C218D" w:rsidRDefault="00EC7E80" w:rsidP="005C218D">
      <w:pPr>
        <w:spacing w:after="0" w:line="480" w:lineRule="auto"/>
        <w:ind w:firstLine="720"/>
        <w:rPr>
          <w:rFonts w:ascii="Times New Roman" w:hAnsi="Times New Roman" w:cs="Times New Roman"/>
          <w:sz w:val="24"/>
          <w:szCs w:val="24"/>
          <w:shd w:val="clear" w:color="auto" w:fill="FFFFFF"/>
        </w:rPr>
      </w:pPr>
      <w:r w:rsidRPr="005C218D">
        <w:rPr>
          <w:rFonts w:ascii="Times New Roman" w:hAnsi="Times New Roman" w:cs="Times New Roman"/>
          <w:sz w:val="24"/>
          <w:szCs w:val="24"/>
          <w:shd w:val="clear" w:color="auto" w:fill="FFFFFF"/>
        </w:rPr>
        <w:t xml:space="preserve">The writer tries to ignite the readers to feel disappointed with the characters’ dialogue. </w:t>
      </w:r>
      <w:r w:rsidR="00B703AF" w:rsidRPr="005C218D">
        <w:rPr>
          <w:rFonts w:ascii="Times New Roman" w:hAnsi="Times New Roman" w:cs="Times New Roman"/>
          <w:sz w:val="24"/>
          <w:szCs w:val="24"/>
          <w:shd w:val="clear" w:color="auto" w:fill="FFFFFF"/>
        </w:rPr>
        <w:t>For instance, readers can think that these characters should not negotiate the issue of abortion based on their impacts on the girl.</w:t>
      </w:r>
      <w:r w:rsidR="006D10FE" w:rsidRPr="005C218D">
        <w:rPr>
          <w:rFonts w:ascii="Times New Roman" w:hAnsi="Times New Roman" w:cs="Times New Roman"/>
          <w:sz w:val="24"/>
          <w:szCs w:val="24"/>
          <w:shd w:val="clear" w:color="auto" w:fill="FFFFFF"/>
        </w:rPr>
        <w:t xml:space="preserve"> Through this affective response, the author manages to achieve a didactic purpose because of the ability to pass the </w:t>
      </w:r>
      <w:r w:rsidR="007D62AF" w:rsidRPr="005C218D">
        <w:rPr>
          <w:rFonts w:ascii="Times New Roman" w:hAnsi="Times New Roman" w:cs="Times New Roman"/>
          <w:sz w:val="24"/>
          <w:szCs w:val="24"/>
          <w:shd w:val="clear" w:color="auto" w:fill="FFFFFF"/>
        </w:rPr>
        <w:t>message regarding ethics.</w:t>
      </w:r>
      <w:r w:rsidR="00B55615" w:rsidRPr="005C218D">
        <w:rPr>
          <w:rFonts w:ascii="Times New Roman" w:hAnsi="Times New Roman" w:cs="Times New Roman"/>
          <w:sz w:val="24"/>
          <w:szCs w:val="24"/>
          <w:shd w:val="clear" w:color="auto" w:fill="FFFFFF"/>
        </w:rPr>
        <w:t xml:space="preserve"> For instance, readers can argue that it is unethical to perpetuate abortion. </w:t>
      </w:r>
      <w:r w:rsidR="00A374ED" w:rsidRPr="005C218D">
        <w:rPr>
          <w:rFonts w:ascii="Times New Roman" w:hAnsi="Times New Roman" w:cs="Times New Roman"/>
          <w:sz w:val="24"/>
          <w:szCs w:val="24"/>
          <w:shd w:val="clear" w:color="auto" w:fill="FFFFFF"/>
        </w:rPr>
        <w:t xml:space="preserve"> </w:t>
      </w:r>
    </w:p>
    <w:p w:rsidR="00DF7EFD" w:rsidRPr="005C218D" w:rsidRDefault="00EC7E80" w:rsidP="005C218D">
      <w:pPr>
        <w:spacing w:after="0" w:line="480" w:lineRule="auto"/>
        <w:jc w:val="center"/>
        <w:rPr>
          <w:rFonts w:ascii="Times New Roman" w:hAnsi="Times New Roman" w:cs="Times New Roman"/>
          <w:b/>
          <w:sz w:val="24"/>
          <w:szCs w:val="24"/>
          <w:shd w:val="clear" w:color="auto" w:fill="FFFFFF"/>
        </w:rPr>
      </w:pPr>
      <w:r w:rsidRPr="005C218D">
        <w:rPr>
          <w:rFonts w:ascii="Times New Roman" w:hAnsi="Times New Roman" w:cs="Times New Roman"/>
          <w:b/>
          <w:sz w:val="24"/>
          <w:szCs w:val="24"/>
          <w:shd w:val="clear" w:color="auto" w:fill="FFFFFF"/>
        </w:rPr>
        <w:t>Good People" by Wallace</w:t>
      </w:r>
    </w:p>
    <w:p w:rsidR="00740C5C" w:rsidRPr="005C218D" w:rsidRDefault="00EC7E80" w:rsidP="005C218D">
      <w:pPr>
        <w:spacing w:after="0" w:line="480" w:lineRule="auto"/>
        <w:ind w:firstLine="720"/>
        <w:rPr>
          <w:rFonts w:ascii="Times New Roman" w:hAnsi="Times New Roman" w:cs="Times New Roman"/>
          <w:sz w:val="24"/>
          <w:szCs w:val="24"/>
          <w:shd w:val="clear" w:color="auto" w:fill="FFFFFF"/>
        </w:rPr>
      </w:pPr>
      <w:r w:rsidRPr="005C218D">
        <w:rPr>
          <w:rFonts w:ascii="Times New Roman" w:hAnsi="Times New Roman" w:cs="Times New Roman"/>
          <w:sz w:val="24"/>
          <w:szCs w:val="24"/>
          <w:shd w:val="clear" w:color="auto" w:fill="FFFFFF"/>
        </w:rPr>
        <w:t xml:space="preserve">In this story, Sheri is portrayed as a flat character because she does not change. She maintains her faith and values throughout the story. She is also presented as a secure and mature </w:t>
      </w:r>
      <w:r w:rsidRPr="005C218D">
        <w:rPr>
          <w:rFonts w:ascii="Times New Roman" w:hAnsi="Times New Roman" w:cs="Times New Roman"/>
          <w:sz w:val="24"/>
          <w:szCs w:val="24"/>
          <w:shd w:val="clear" w:color="auto" w:fill="FFFFFF"/>
        </w:rPr>
        <w:lastRenderedPageBreak/>
        <w:t xml:space="preserve">person who has constant emotions and thoughts. </w:t>
      </w:r>
      <w:r w:rsidR="0013663F" w:rsidRPr="005C218D">
        <w:rPr>
          <w:rFonts w:ascii="Times New Roman" w:hAnsi="Times New Roman" w:cs="Times New Roman"/>
          <w:sz w:val="24"/>
          <w:szCs w:val="24"/>
          <w:shd w:val="clear" w:color="auto" w:fill="FFFFFF"/>
        </w:rPr>
        <w:t xml:space="preserve">On the other hand, </w:t>
      </w:r>
      <w:r w:rsidR="004D330A" w:rsidRPr="005C218D">
        <w:rPr>
          <w:rFonts w:ascii="Times New Roman" w:hAnsi="Times New Roman" w:cs="Times New Roman"/>
          <w:sz w:val="24"/>
          <w:szCs w:val="24"/>
          <w:shd w:val="clear" w:color="auto" w:fill="FFFFFF"/>
        </w:rPr>
        <w:t xml:space="preserve">Lane is a dynamic character who changes at the end of the story. </w:t>
      </w:r>
      <w:r w:rsidR="004967D7" w:rsidRPr="005C218D">
        <w:rPr>
          <w:rFonts w:ascii="Times New Roman" w:hAnsi="Times New Roman" w:cs="Times New Roman"/>
          <w:sz w:val="24"/>
          <w:szCs w:val="24"/>
          <w:shd w:val="clear" w:color="auto" w:fill="FFFFFF"/>
        </w:rPr>
        <w:t>Lane is a dynamic character because he definitely reveals his true feelings towards Sheri at the end. He admits tha</w:t>
      </w:r>
      <w:r w:rsidR="00CB3ACA" w:rsidRPr="005C218D">
        <w:rPr>
          <w:rFonts w:ascii="Times New Roman" w:hAnsi="Times New Roman" w:cs="Times New Roman"/>
          <w:sz w:val="24"/>
          <w:szCs w:val="24"/>
          <w:shd w:val="clear" w:color="auto" w:fill="FFFFFF"/>
        </w:rPr>
        <w:t>t he does not love her</w:t>
      </w:r>
      <w:r w:rsidR="000829C9" w:rsidRPr="005C218D">
        <w:rPr>
          <w:rFonts w:ascii="Times New Roman" w:hAnsi="Times New Roman" w:cs="Times New Roman"/>
          <w:sz w:val="24"/>
          <w:szCs w:val="24"/>
          <w:shd w:val="clear" w:color="auto" w:fill="FFFFFF"/>
        </w:rPr>
        <w:t>, and he now feels uncomfortable being around her</w:t>
      </w:r>
      <w:r w:rsidR="005C218D" w:rsidRPr="005C218D">
        <w:rPr>
          <w:rFonts w:ascii="Times New Roman" w:hAnsi="Times New Roman" w:cs="Times New Roman"/>
          <w:sz w:val="24"/>
          <w:szCs w:val="24"/>
          <w:shd w:val="clear" w:color="auto" w:fill="FFFFFF"/>
        </w:rPr>
        <w:t xml:space="preserve"> (Wallace, 2007)</w:t>
      </w:r>
      <w:r w:rsidR="00CB3ACA" w:rsidRPr="005C218D">
        <w:rPr>
          <w:rFonts w:ascii="Times New Roman" w:hAnsi="Times New Roman" w:cs="Times New Roman"/>
          <w:sz w:val="24"/>
          <w:szCs w:val="24"/>
          <w:shd w:val="clear" w:color="auto" w:fill="FFFFFF"/>
        </w:rPr>
        <w:t xml:space="preserve">. </w:t>
      </w:r>
      <w:r w:rsidR="004D6951" w:rsidRPr="005C218D">
        <w:rPr>
          <w:rFonts w:ascii="Times New Roman" w:hAnsi="Times New Roman" w:cs="Times New Roman"/>
          <w:sz w:val="24"/>
          <w:szCs w:val="24"/>
          <w:shd w:val="clear" w:color="auto" w:fill="FFFFFF"/>
        </w:rPr>
        <w:t xml:space="preserve">This instance shows a change in feelings or decisions. </w:t>
      </w:r>
      <w:r w:rsidR="00595B32" w:rsidRPr="005C218D">
        <w:rPr>
          <w:rFonts w:ascii="Times New Roman" w:hAnsi="Times New Roman" w:cs="Times New Roman"/>
          <w:sz w:val="24"/>
          <w:szCs w:val="24"/>
          <w:shd w:val="clear" w:color="auto" w:fill="FFFFFF"/>
        </w:rPr>
        <w:t xml:space="preserve">The author also uses indirect characterizations because characters are defined by their feelings, thoughts, dialogue, and actions. </w:t>
      </w:r>
    </w:p>
    <w:p w:rsidR="00EB3191" w:rsidRPr="005C218D" w:rsidRDefault="00EC7E80" w:rsidP="005C218D">
      <w:pPr>
        <w:spacing w:after="0" w:line="480" w:lineRule="auto"/>
        <w:ind w:firstLine="720"/>
        <w:rPr>
          <w:rFonts w:ascii="Times New Roman" w:hAnsi="Times New Roman" w:cs="Times New Roman"/>
          <w:sz w:val="24"/>
          <w:szCs w:val="24"/>
          <w:shd w:val="clear" w:color="auto" w:fill="FFFFFF"/>
        </w:rPr>
      </w:pPr>
      <w:r w:rsidRPr="005C218D">
        <w:rPr>
          <w:rFonts w:ascii="Times New Roman" w:hAnsi="Times New Roman" w:cs="Times New Roman"/>
          <w:sz w:val="24"/>
          <w:szCs w:val="24"/>
          <w:shd w:val="clear" w:color="auto" w:fill="FFFFFF"/>
        </w:rPr>
        <w:t>The writer employs a progressive narrative perspective becaus</w:t>
      </w:r>
      <w:r w:rsidRPr="005C218D">
        <w:rPr>
          <w:rFonts w:ascii="Times New Roman" w:hAnsi="Times New Roman" w:cs="Times New Roman"/>
          <w:sz w:val="24"/>
          <w:szCs w:val="24"/>
          <w:shd w:val="clear" w:color="auto" w:fill="FFFFFF"/>
        </w:rPr>
        <w:t xml:space="preserve">e the narration is about a single scene in a definite setting. This narrative also involves a series of activities. </w:t>
      </w:r>
      <w:r w:rsidR="00EA14AF" w:rsidRPr="005C218D">
        <w:rPr>
          <w:rFonts w:ascii="Times New Roman" w:hAnsi="Times New Roman" w:cs="Times New Roman"/>
          <w:sz w:val="24"/>
          <w:szCs w:val="24"/>
          <w:shd w:val="clear" w:color="auto" w:fill="FFFFFF"/>
        </w:rPr>
        <w:t xml:space="preserve">The point of view and the narrative perspective works to encourage readers to empathize with Sheri because these elements vividly describe her pregnancy situation and the fact that Lane does not love her genuinely. </w:t>
      </w:r>
    </w:p>
    <w:p w:rsidR="000A49A6" w:rsidRPr="005C218D" w:rsidRDefault="00EC7E80" w:rsidP="005C218D">
      <w:pPr>
        <w:spacing w:after="0" w:line="480" w:lineRule="auto"/>
        <w:ind w:firstLine="720"/>
        <w:rPr>
          <w:rFonts w:ascii="Times New Roman" w:hAnsi="Times New Roman" w:cs="Times New Roman"/>
          <w:sz w:val="24"/>
          <w:szCs w:val="24"/>
          <w:shd w:val="clear" w:color="auto" w:fill="FFFFFF"/>
        </w:rPr>
      </w:pPr>
      <w:r w:rsidRPr="005C218D">
        <w:rPr>
          <w:rFonts w:ascii="Times New Roman" w:hAnsi="Times New Roman" w:cs="Times New Roman"/>
          <w:sz w:val="24"/>
          <w:szCs w:val="24"/>
          <w:shd w:val="clear" w:color="auto" w:fill="FFFFFF"/>
        </w:rPr>
        <w:t>Th</w:t>
      </w:r>
      <w:r w:rsidR="009F76F9" w:rsidRPr="005C218D">
        <w:rPr>
          <w:rFonts w:ascii="Times New Roman" w:hAnsi="Times New Roman" w:cs="Times New Roman"/>
          <w:sz w:val="24"/>
          <w:szCs w:val="24"/>
          <w:shd w:val="clear" w:color="auto" w:fill="FFFFFF"/>
        </w:rPr>
        <w:t xml:space="preserve">e writer of this story intends to make readers sad and to sympathize with Sheri because she does not understand what Lane thinks about her. </w:t>
      </w:r>
      <w:r w:rsidR="00814330" w:rsidRPr="005C218D">
        <w:rPr>
          <w:rFonts w:ascii="Times New Roman" w:hAnsi="Times New Roman" w:cs="Times New Roman"/>
          <w:sz w:val="24"/>
          <w:szCs w:val="24"/>
          <w:shd w:val="clear" w:color="auto" w:fill="FFFFFF"/>
        </w:rPr>
        <w:t xml:space="preserve">This affective response serves the writer’s didactic purpose because it aims at teaching people the benefit of being transparent and faithful to their partners.  </w:t>
      </w:r>
    </w:p>
    <w:p w:rsidR="006F38FF" w:rsidRDefault="006F38FF" w:rsidP="006F38FF">
      <w:pPr>
        <w:spacing w:after="0" w:line="480" w:lineRule="auto"/>
        <w:jc w:val="center"/>
        <w:rPr>
          <w:rFonts w:ascii="Times New Roman" w:hAnsi="Times New Roman" w:cs="Times New Roman"/>
          <w:sz w:val="24"/>
          <w:szCs w:val="24"/>
          <w:shd w:val="clear" w:color="auto" w:fill="FFFFFF"/>
        </w:rPr>
      </w:pPr>
    </w:p>
    <w:p w:rsidR="005C218D" w:rsidRPr="005C218D" w:rsidRDefault="00EC7E80" w:rsidP="006F38FF">
      <w:pPr>
        <w:spacing w:after="0" w:line="480" w:lineRule="auto"/>
        <w:jc w:val="center"/>
        <w:rPr>
          <w:rFonts w:ascii="Times New Roman" w:hAnsi="Times New Roman" w:cs="Times New Roman"/>
          <w:sz w:val="24"/>
          <w:szCs w:val="24"/>
          <w:shd w:val="clear" w:color="auto" w:fill="FFFFFF"/>
        </w:rPr>
      </w:pPr>
      <w:r w:rsidRPr="005C218D">
        <w:rPr>
          <w:rFonts w:ascii="Times New Roman" w:hAnsi="Times New Roman" w:cs="Times New Roman"/>
          <w:sz w:val="24"/>
          <w:szCs w:val="24"/>
          <w:shd w:val="clear" w:color="auto" w:fill="FFFFFF"/>
        </w:rPr>
        <w:t>References</w:t>
      </w:r>
    </w:p>
    <w:p w:rsidR="005C218D" w:rsidRPr="005C218D" w:rsidRDefault="00EC7E80" w:rsidP="005C218D">
      <w:pPr>
        <w:spacing w:after="0" w:line="480" w:lineRule="auto"/>
        <w:ind w:left="720" w:hanging="720"/>
        <w:rPr>
          <w:rFonts w:ascii="Times New Roman" w:hAnsi="Times New Roman" w:cs="Times New Roman"/>
          <w:sz w:val="24"/>
          <w:szCs w:val="24"/>
          <w:shd w:val="clear" w:color="auto" w:fill="FFFFFF"/>
        </w:rPr>
      </w:pPr>
      <w:r w:rsidRPr="005C218D">
        <w:rPr>
          <w:rFonts w:ascii="Times New Roman" w:hAnsi="Times New Roman" w:cs="Times New Roman"/>
          <w:sz w:val="24"/>
          <w:szCs w:val="24"/>
          <w:shd w:val="clear" w:color="auto" w:fill="FFFFFF"/>
        </w:rPr>
        <w:t>Hemingway, E. (1927). Hills like white elephants. </w:t>
      </w:r>
      <w:r w:rsidRPr="005C218D">
        <w:rPr>
          <w:rFonts w:ascii="Times New Roman" w:hAnsi="Times New Roman" w:cs="Times New Roman"/>
          <w:i/>
          <w:iCs/>
          <w:sz w:val="24"/>
          <w:szCs w:val="24"/>
          <w:shd w:val="clear" w:color="auto" w:fill="FFFFFF"/>
        </w:rPr>
        <w:t>Men without women</w:t>
      </w:r>
      <w:r w:rsidRPr="005C218D">
        <w:rPr>
          <w:rFonts w:ascii="Times New Roman" w:hAnsi="Times New Roman" w:cs="Times New Roman"/>
          <w:sz w:val="24"/>
          <w:szCs w:val="24"/>
          <w:shd w:val="clear" w:color="auto" w:fill="FFFFFF"/>
        </w:rPr>
        <w:t>.</w:t>
      </w:r>
    </w:p>
    <w:p w:rsidR="005C218D" w:rsidRPr="005C218D" w:rsidRDefault="00EC7E80" w:rsidP="005C218D">
      <w:pPr>
        <w:spacing w:after="0" w:line="480" w:lineRule="auto"/>
        <w:ind w:left="720" w:hanging="720"/>
        <w:rPr>
          <w:rFonts w:ascii="Times New Roman" w:hAnsi="Times New Roman" w:cs="Times New Roman"/>
          <w:sz w:val="24"/>
          <w:szCs w:val="24"/>
          <w:shd w:val="clear" w:color="auto" w:fill="FFFFFF"/>
        </w:rPr>
      </w:pPr>
      <w:r w:rsidRPr="005C218D">
        <w:rPr>
          <w:rFonts w:ascii="Times New Roman" w:hAnsi="Times New Roman" w:cs="Times New Roman"/>
          <w:sz w:val="24"/>
          <w:szCs w:val="24"/>
          <w:shd w:val="clear" w:color="auto" w:fill="FFFFFF"/>
        </w:rPr>
        <w:t xml:space="preserve">Wallace, D. </w:t>
      </w:r>
      <w:r w:rsidRPr="005C218D">
        <w:rPr>
          <w:rFonts w:ascii="Times New Roman" w:hAnsi="Times New Roman" w:cs="Times New Roman"/>
          <w:sz w:val="24"/>
          <w:szCs w:val="24"/>
          <w:shd w:val="clear" w:color="auto" w:fill="FFFFFF"/>
        </w:rPr>
        <w:t>(2007). </w:t>
      </w:r>
      <w:r w:rsidRPr="005C218D">
        <w:rPr>
          <w:rFonts w:ascii="Times New Roman" w:hAnsi="Times New Roman" w:cs="Times New Roman"/>
          <w:i/>
          <w:iCs/>
          <w:sz w:val="24"/>
          <w:szCs w:val="24"/>
          <w:shd w:val="clear" w:color="auto" w:fill="FFFFFF"/>
        </w:rPr>
        <w:t>Good People</w:t>
      </w:r>
      <w:r w:rsidRPr="005C218D">
        <w:rPr>
          <w:rFonts w:ascii="Times New Roman" w:hAnsi="Times New Roman" w:cs="Times New Roman"/>
          <w:sz w:val="24"/>
          <w:szCs w:val="24"/>
          <w:shd w:val="clear" w:color="auto" w:fill="FFFFFF"/>
        </w:rPr>
        <w:t>. [online] The New Yorker. Available at: &lt;https://www.newyorker.com/magazine/2007/02/05/good-people&gt; [Accessed 29 December 2020].</w:t>
      </w:r>
      <w:r w:rsidR="00AA68A8">
        <w:rPr>
          <w:rFonts w:ascii="Times New Roman" w:hAnsi="Times New Roman" w:cs="Times New Roman"/>
          <w:sz w:val="24"/>
          <w:szCs w:val="24"/>
          <w:shd w:val="clear" w:color="auto" w:fill="FFFFFF"/>
        </w:rPr>
        <w:t xml:space="preserve"> </w:t>
      </w:r>
    </w:p>
    <w:sectPr w:rsidR="005C218D" w:rsidRPr="005C2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D82"/>
    <w:rsid w:val="000829C9"/>
    <w:rsid w:val="000A49A6"/>
    <w:rsid w:val="000F6D82"/>
    <w:rsid w:val="0013663F"/>
    <w:rsid w:val="001B2151"/>
    <w:rsid w:val="001B6817"/>
    <w:rsid w:val="001F2CC1"/>
    <w:rsid w:val="00320ECE"/>
    <w:rsid w:val="00347892"/>
    <w:rsid w:val="003F76D1"/>
    <w:rsid w:val="00460EFC"/>
    <w:rsid w:val="004637C1"/>
    <w:rsid w:val="004967D7"/>
    <w:rsid w:val="004D330A"/>
    <w:rsid w:val="004D6951"/>
    <w:rsid w:val="00595B32"/>
    <w:rsid w:val="005A0CCB"/>
    <w:rsid w:val="005C218D"/>
    <w:rsid w:val="006017BB"/>
    <w:rsid w:val="006C560C"/>
    <w:rsid w:val="006D10FE"/>
    <w:rsid w:val="006F38FF"/>
    <w:rsid w:val="00740C5C"/>
    <w:rsid w:val="0075316E"/>
    <w:rsid w:val="00790767"/>
    <w:rsid w:val="007D62AF"/>
    <w:rsid w:val="007E012E"/>
    <w:rsid w:val="00814330"/>
    <w:rsid w:val="00834B69"/>
    <w:rsid w:val="0085437E"/>
    <w:rsid w:val="00860330"/>
    <w:rsid w:val="008615FF"/>
    <w:rsid w:val="00913C66"/>
    <w:rsid w:val="009F76F9"/>
    <w:rsid w:val="00A07EB5"/>
    <w:rsid w:val="00A374ED"/>
    <w:rsid w:val="00AA68A8"/>
    <w:rsid w:val="00AF7750"/>
    <w:rsid w:val="00B55615"/>
    <w:rsid w:val="00B703AF"/>
    <w:rsid w:val="00C461F2"/>
    <w:rsid w:val="00C52996"/>
    <w:rsid w:val="00CB3ACA"/>
    <w:rsid w:val="00CB4522"/>
    <w:rsid w:val="00D40800"/>
    <w:rsid w:val="00D54401"/>
    <w:rsid w:val="00D70DBF"/>
    <w:rsid w:val="00DD6976"/>
    <w:rsid w:val="00DF7EFD"/>
    <w:rsid w:val="00EA14AF"/>
    <w:rsid w:val="00EB3191"/>
    <w:rsid w:val="00EC7E80"/>
    <w:rsid w:val="00F453C4"/>
    <w:rsid w:val="00FC6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2020-12-29T19:25:00Z</dcterms:created>
  <dcterms:modified xsi:type="dcterms:W3CDTF">2020-12-29T19:25:00Z</dcterms:modified>
</cp:coreProperties>
</file>